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C3B" w:rsidRPr="006D1923" w:rsidRDefault="00941C3B" w:rsidP="00941C3B">
      <w:pPr>
        <w:jc w:val="center"/>
        <w:rPr>
          <w:rFonts w:ascii="Times New Roman" w:eastAsia="Times New Roman" w:hAnsi="Times New Roman" w:cs="Times New Roman"/>
          <w:b/>
          <w:bCs/>
          <w:color w:val="2B2B2B"/>
          <w:sz w:val="24"/>
          <w:szCs w:val="24"/>
          <w:lang w:val="ky-KG"/>
        </w:rPr>
      </w:pPr>
      <w:r w:rsidRPr="006D1923">
        <w:rPr>
          <w:rFonts w:ascii="Times New Roman" w:eastAsia="Times New Roman" w:hAnsi="Times New Roman" w:cs="Times New Roman"/>
          <w:b/>
          <w:bCs/>
          <w:color w:val="2B2B2B"/>
          <w:sz w:val="24"/>
          <w:szCs w:val="24"/>
          <w:lang w:val="ky-KG"/>
        </w:rPr>
        <w:t>Кыргыз Республикасынын “Ишкердик иштин субъекттеринин укуктарын, эркиндиктерин жана мыйзамдуу кызыкчылыктарын коргоо боюнча ыйгарым укуктуу адам (Бизнес-акыйкатчы) жөнүндө” мыйзам долбооруна негиздеме-маалымкат</w:t>
      </w:r>
    </w:p>
    <w:p w:rsidR="00941C3B" w:rsidRPr="006D1923" w:rsidRDefault="00941C3B" w:rsidP="00941C3B">
      <w:pPr>
        <w:spacing w:after="0" w:line="240" w:lineRule="auto"/>
        <w:ind w:firstLine="709"/>
        <w:jc w:val="both"/>
        <w:rPr>
          <w:rFonts w:ascii="Times New Roman" w:hAnsi="Times New Roman" w:cs="Times New Roman"/>
          <w:sz w:val="24"/>
          <w:szCs w:val="24"/>
          <w:lang w:val="ky-KG"/>
        </w:rPr>
      </w:pPr>
      <w:r w:rsidRPr="006D1923">
        <w:rPr>
          <w:rFonts w:ascii="Times New Roman" w:eastAsia="Times New Roman" w:hAnsi="Times New Roman" w:cs="Times New Roman"/>
          <w:bCs/>
          <w:color w:val="2B2B2B"/>
          <w:sz w:val="24"/>
          <w:szCs w:val="24"/>
          <w:lang w:val="ky-KG"/>
        </w:rPr>
        <w:t xml:space="preserve">Кыргыз Республикасынын “Ишкердик иштин субъекттеринин укуктарын, эркиндиктерин жана мыйзамдуу кызыкчылыктарын коргоо боюнча ыйгарым укуктуу адам (Бизнес-акыйкатчы) жөнүндө” ушул мыйзам долбоору (мындан ары – Мыйзам долбоору) </w:t>
      </w:r>
      <w:r w:rsidRPr="006D1923">
        <w:rPr>
          <w:rFonts w:ascii="Times New Roman" w:hAnsi="Times New Roman" w:cs="Times New Roman"/>
          <w:sz w:val="24"/>
          <w:szCs w:val="24"/>
          <w:lang w:val="ky-KG"/>
        </w:rPr>
        <w:t>Кыргыз Республикасынын Президентинин 2013-жылдын 12-ноябрындагы №215 “Бийлик органдарындагы саясий жана системалуу коррупциянын себептерин жоюу боюнча чаралар жөнүндө” Жарлыгынын 8-пунктуна, Кыргыз Республикасынын Жогорку Кеңешинин 2016-жылдын 31-мартындагы № 412-VI “Инвестицияларды тартуу жана коргоо, ишкердикти өнүктүрүү, товарларды өндүрүү жана тышкы рынокко өткөрүү боюнча Кыргыз Республикасынын Өкмөтүнүн саясаты жөнүндө” токтомунун 2-пунктуна, Кыргыз Республикасынын Өкмөтүнүн 2018-жылдын 31-декабрындагы №647 “Ишкердик иштин субъекттеринин укуктарын коргоо боюнча ыйгарым укуктуу адам (Бизнес-акыйкатчы) жөнүндө” токтомунун 3-пунктуна, ошондой эле Кыргыз Республикасынын Жогорку Кеңешинин 2018-жылдын 20-апрелиндеги № 2377-VI токтому менен бекитилген, 2018-2022-жылдардагы мезгилде Кыргыз Республикасын өнүктүрүү “Биримдик, ишеним, жаратмандык” Программасынын 6.7.14. пунктуна байланыштуу, белгиленген мыйзам долбоорун жактыруу жана ушул мыйзам долбоорду Кыргыз Республикасынын Жогорку Кеңешинин кароосуна жөнөтүү максатында демилгеленүүдө.</w:t>
      </w:r>
    </w:p>
    <w:p w:rsidR="00941C3B" w:rsidRPr="006D1923" w:rsidRDefault="00941C3B" w:rsidP="00941C3B">
      <w:pPr>
        <w:spacing w:after="0" w:line="240" w:lineRule="auto"/>
        <w:ind w:firstLine="709"/>
        <w:jc w:val="both"/>
        <w:rPr>
          <w:rFonts w:ascii="Times New Roman" w:hAnsi="Times New Roman" w:cs="Times New Roman"/>
          <w:sz w:val="24"/>
          <w:szCs w:val="24"/>
          <w:lang w:val="ky-KG"/>
        </w:rPr>
      </w:pPr>
      <w:r w:rsidRPr="006D1923">
        <w:rPr>
          <w:rFonts w:ascii="Times New Roman" w:hAnsi="Times New Roman" w:cs="Times New Roman"/>
          <w:sz w:val="24"/>
          <w:szCs w:val="24"/>
          <w:lang w:val="ky-KG"/>
        </w:rPr>
        <w:t xml:space="preserve">Мамлекеттик бийлик органдарынын ишинин ачыктыгын камсыздоо, коррупциянын деңгээлин кыскартуу, ишкердик иштин субъекттеринин укуктарын, эркиндиктерин жана мыйзамдуу кызыкчылыктарын коргоо боюнча укуктук жана институттук негиздерин түзүү максатында </w:t>
      </w:r>
      <w:r w:rsidRPr="006D1923">
        <w:rPr>
          <w:rFonts w:ascii="Times New Roman" w:eastAsia="Times New Roman" w:hAnsi="Times New Roman" w:cs="Times New Roman"/>
          <w:bCs/>
          <w:sz w:val="24"/>
          <w:szCs w:val="24"/>
          <w:lang w:val="ky-KG"/>
        </w:rPr>
        <w:t xml:space="preserve">ишкердик иштин субъекттеринин укуктарын, эркиндиктерин жана мыйзамдуу кызыкчылыктарын коргоо боюнча ыйгарым укуктуу адам тууралуу мыйзам долбоорду иштеп чыгууну караган </w:t>
      </w:r>
      <w:r w:rsidRPr="006D1923">
        <w:rPr>
          <w:rFonts w:ascii="Times New Roman" w:hAnsi="Times New Roman" w:cs="Times New Roman"/>
          <w:sz w:val="24"/>
          <w:szCs w:val="24"/>
          <w:lang w:val="ky-KG"/>
        </w:rPr>
        <w:t xml:space="preserve">Кыргыз Республикасынын Өкмөтүнүн 2018-жылдын 31-декабрындагы №647 “Ишкердик иштин субъекттеринин укуктарын коргоо боюнча ыйгарым укуктуу адам (Бизнес-акыйкатчы) жөнүндө” токтом кабыл алынган. Ишкердикти өнүктүрүү үчүн жагымдуу шарттарды түзүү жана өнүктүрүү Кыргыз Республикасынын өнүгүшүнүн эң негизги багыттарынын бири катары каралышы керек. </w:t>
      </w:r>
    </w:p>
    <w:p w:rsidR="00941C3B" w:rsidRPr="006D1923" w:rsidRDefault="00941C3B" w:rsidP="00941C3B">
      <w:pPr>
        <w:spacing w:after="0" w:line="240" w:lineRule="auto"/>
        <w:ind w:firstLine="709"/>
        <w:jc w:val="both"/>
        <w:rPr>
          <w:rFonts w:ascii="Times New Roman" w:hAnsi="Times New Roman" w:cs="Times New Roman"/>
          <w:sz w:val="24"/>
          <w:szCs w:val="24"/>
          <w:lang w:val="ky-KG"/>
        </w:rPr>
      </w:pPr>
      <w:r w:rsidRPr="006D1923">
        <w:rPr>
          <w:rFonts w:ascii="Times New Roman" w:hAnsi="Times New Roman" w:cs="Times New Roman"/>
          <w:sz w:val="24"/>
          <w:szCs w:val="24"/>
          <w:lang w:val="ky-KG"/>
        </w:rPr>
        <w:t>Биздин республиканын тажрыйбасы, ишкердиктин өнүгүшүнө тоскоол болгон маанилүү факторлордун бири ишкерлер жана контролдоочу мамлекеттик органдар ортосунда талаштарды чечүү механизминин жок экендигин көрсөттү. Ушул субъекттер ортосундагы мамиледе өнүгүү үчүн жагымдуу шарттар жок. Айрым мамлекеттик органдар бизнес үчүн шарттарды түзүүнүн жана көмөк көрсөтүүнүн ордуна тескерисинче негизсиз текшерүүлөр аркылуу алардын иштерине аралашууну улантууда. Адатта, ар кандай көйгөйлөр пайда болгон учурда ишкерлер алар өздөрү турган бизнес-ассоциацияларга кайрылышат. Бирок, бизнес-ассоциациялардын ишкерлерге көмөк көрсөтүшү үчүн тиешелүү ыйгарым укуктары жок.</w:t>
      </w:r>
    </w:p>
    <w:p w:rsidR="00941C3B" w:rsidRPr="006D1923" w:rsidRDefault="00941C3B" w:rsidP="00941C3B">
      <w:pPr>
        <w:spacing w:after="0" w:line="240" w:lineRule="auto"/>
        <w:ind w:firstLine="709"/>
        <w:jc w:val="both"/>
        <w:rPr>
          <w:rFonts w:ascii="Times New Roman" w:hAnsi="Times New Roman" w:cs="Times New Roman"/>
          <w:sz w:val="24"/>
          <w:szCs w:val="24"/>
          <w:lang w:val="ky-KG"/>
        </w:rPr>
      </w:pPr>
      <w:r w:rsidRPr="006D1923">
        <w:rPr>
          <w:rFonts w:ascii="Times New Roman" w:hAnsi="Times New Roman" w:cs="Times New Roman"/>
          <w:sz w:val="24"/>
          <w:szCs w:val="24"/>
          <w:lang w:val="ky-KG"/>
        </w:rPr>
        <w:t xml:space="preserve">Коомчулук үчүн жана жеке ишкерлер үчүн сот системасына жана алар кабыл алып жаткан  чечимдерге ишенимдин болуусу абдан маанилүү. Бүгүнкү күндө ишкерлердин эң негизги дооматтарынын бири – кабыл алынып жаткан соттук чечимдердин адилетсиздиги, бирдей соттук тажрыйбанын жоктугу, мурда кабыл алынган соттук чечимдердин тез-тез кайра каралышы жана жалпысынан сот системасында коррупциялык факторлордун болушу. Андан тышкары, биздин сот системабыз ашыкча жүктөлгөн, бул айларга, кээ бир учурда жылдарга созулуучу соттук процесстерге алып келет. Сот системасынын ашыкча жүктөлгөндүгү баарына таанымал факт болуп саналат, демек, кабыл алынып жаткан маселелердин оперативдүүлүгү жана ишкерлердин укуктарын, эркиндиктерин жана мыйзамдуу кызыкчылыктарын адилеттүү камсыздоо маселеси коюлат. Бизнес-акыйкатчы институтун түзүү ашыкча жүктөлгөн мамлекеттик органдардын ишине дагы оң таасирин </w:t>
      </w:r>
      <w:r w:rsidRPr="006D1923">
        <w:rPr>
          <w:rFonts w:ascii="Times New Roman" w:hAnsi="Times New Roman" w:cs="Times New Roman"/>
          <w:sz w:val="24"/>
          <w:szCs w:val="24"/>
          <w:lang w:val="ky-KG"/>
        </w:rPr>
        <w:lastRenderedPageBreak/>
        <w:t>тийгизээрин белгилеп кетүү керек. Көпчүлүк мамлекеттик органдарда талаштарды сотко чейин жөнгө салуу милдети каралган. Бул институт талаштарды сотко чейин жөнгө салууга альтернатива түзүп, аны менен бирге аталган милдеттер боюнча мамлекеттик органдарга жүктөрдү азайтат. Мамлекеттик органга жана анын адистерине жүктөрдү азайтуу мамлекеттик органдарга гана эмес, анын кызматкерлерине дагы алардын негизги ыйгарым укуктарын аткарууга убакыт бошотуп, иш сапатынын жогорулашына оң таасирин тийгизет. Ушуга байланыштуу Бизнес-акыйкатчы институту ишкерлердин укуктарын, эркиндиктерин жана кызыкчылыктарын коргоого гана багытталбастан мамлекеттик органдарга да эффективдүү боло турган бирден бир конструктивдүү чечим болуп саналат.</w:t>
      </w:r>
    </w:p>
    <w:p w:rsidR="00941C3B" w:rsidRPr="006D1923" w:rsidRDefault="00941C3B" w:rsidP="00941C3B">
      <w:pPr>
        <w:spacing w:after="0" w:line="240" w:lineRule="auto"/>
        <w:ind w:firstLine="709"/>
        <w:jc w:val="both"/>
        <w:rPr>
          <w:rFonts w:ascii="Times New Roman" w:hAnsi="Times New Roman" w:cs="Times New Roman"/>
          <w:sz w:val="24"/>
          <w:szCs w:val="24"/>
          <w:lang w:val="ky-KG"/>
        </w:rPr>
      </w:pPr>
      <w:r w:rsidRPr="006D1923">
        <w:rPr>
          <w:rFonts w:ascii="Times New Roman" w:hAnsi="Times New Roman" w:cs="Times New Roman"/>
          <w:sz w:val="24"/>
          <w:szCs w:val="24"/>
          <w:lang w:val="ky-KG"/>
        </w:rPr>
        <w:t>Кичи жана орто бизнестин бузулган укуктарды коргоо үчүн сот органдарына кайрылуусун кармап туруучу башка фактор болуп финансылык компонент саналат. Кичи жана орто бизнес жүгүртүүчү ири капиталынын жоктугуна байланыштуу бузулган укуктарын коргоо үчүн жогорку квалификациялуу адистерди жалдоого же убактылуу жалдоого мүмкүнчүлүгү жок. Бизнес-акыйкатчы институту нейтралдуу жана ошондой эле ишкерлердин даттанууларын акысыз негизде карап чыгууну караган  профессионалдуу жак катары мамлекеттик орган жана ишкерлер ортосунда пайда болуучу талаштарды жөнгө салуучу механизм боло алат, коррупцияны азайта алат жана мамлекеттик органдардын ишинин ачык-айкын болушуна көмөктөшө алат.</w:t>
      </w:r>
    </w:p>
    <w:p w:rsidR="00941C3B" w:rsidRPr="006D1923" w:rsidRDefault="00941C3B" w:rsidP="00941C3B">
      <w:pPr>
        <w:spacing w:after="0" w:line="240" w:lineRule="auto"/>
        <w:ind w:firstLine="709"/>
        <w:jc w:val="both"/>
        <w:rPr>
          <w:rFonts w:ascii="Times New Roman" w:hAnsi="Times New Roman" w:cs="Times New Roman"/>
          <w:sz w:val="24"/>
          <w:szCs w:val="24"/>
          <w:lang w:val="ky-KG"/>
        </w:rPr>
      </w:pPr>
      <w:r w:rsidRPr="006D1923">
        <w:rPr>
          <w:rFonts w:ascii="Times New Roman" w:hAnsi="Times New Roman" w:cs="Times New Roman"/>
          <w:sz w:val="24"/>
          <w:szCs w:val="24"/>
          <w:lang w:val="ky-KG"/>
        </w:rPr>
        <w:t>Кыргыз Республикасында Бизнес-акыйкатчы институтун түзүү жагымдуу инвестициялык климат түзүүгө мүмкүнчүлүк берет жана инвестициялык тобокелдиктерди азайтат, бул иштеп жаткан инвесторлорду, алардын укуктарын, эркиндиктерин жана мыйзамдуу кызыкчылыктарын коргоо дегенди билдирет. Эгер иштеп жаткан инвестор өзүн биздин өлкөдө ыңгайлуу сезсе, демек анда потенциалдуу инвестор тиешелүү мүнөздөмө алып, инвестициялык климаттын стабилдүүлүгүнө ынанып Кыргыз Республикасынын экономикасына өз каражаттарын салат.</w:t>
      </w:r>
    </w:p>
    <w:p w:rsidR="00941C3B" w:rsidRPr="006D1923" w:rsidRDefault="00941C3B" w:rsidP="00941C3B">
      <w:pPr>
        <w:spacing w:after="0" w:line="240" w:lineRule="auto"/>
        <w:ind w:firstLine="709"/>
        <w:jc w:val="both"/>
        <w:rPr>
          <w:rFonts w:ascii="Times New Roman" w:hAnsi="Times New Roman" w:cs="Times New Roman"/>
          <w:sz w:val="24"/>
          <w:szCs w:val="24"/>
          <w:lang w:val="ky-KG"/>
        </w:rPr>
      </w:pPr>
      <w:r w:rsidRPr="006D1923">
        <w:rPr>
          <w:rFonts w:ascii="Times New Roman" w:hAnsi="Times New Roman" w:cs="Times New Roman"/>
          <w:sz w:val="24"/>
          <w:szCs w:val="24"/>
          <w:lang w:val="ky-KG"/>
        </w:rPr>
        <w:t>Жаңы институт максималдуу көз карандысыздыкка жана ачык- айкындуулукка ээ болот, андан тышкары, Бизнес-акыйкатчы кызматын ар кандай анын ичинде чет өлкөлүк жаран да ээлей алат. Бизнес-акыйкатчы институтунун ишинин ишкерлик иш субъекттери үчүн толук кепилдикти камсыздоону шарттай турган негизги принциптери көз карандысыздык, калыстык жана адилеттүүлүк, саясий нейтралдуулук, ачыктык жана айкындуулук болот. Борборлоштурулган көз карандысыз институттун болушу  ишкердик иш субъекттери менен мамлекеттик органдардын, жергиликтүү өзүн-өзү башкаруу органдары менен мамлекеттик ишканалардын сектору ортосундагы өз ара аракеттенүүсүн жеңилдетет.</w:t>
      </w:r>
    </w:p>
    <w:p w:rsidR="00941C3B" w:rsidRPr="006D1923" w:rsidRDefault="00941C3B" w:rsidP="00941C3B">
      <w:pPr>
        <w:spacing w:after="0" w:line="240" w:lineRule="auto"/>
        <w:ind w:firstLine="709"/>
        <w:jc w:val="both"/>
        <w:rPr>
          <w:rFonts w:ascii="Times New Roman" w:hAnsi="Times New Roman" w:cs="Times New Roman"/>
          <w:sz w:val="24"/>
          <w:szCs w:val="24"/>
          <w:lang w:val="ky-KG"/>
        </w:rPr>
      </w:pPr>
      <w:r w:rsidRPr="006D1923">
        <w:rPr>
          <w:rFonts w:ascii="Times New Roman" w:hAnsi="Times New Roman" w:cs="Times New Roman"/>
          <w:sz w:val="24"/>
          <w:szCs w:val="24"/>
          <w:lang w:val="ky-KG"/>
        </w:rPr>
        <w:t>Бизнес-акыйкатчы сыяктуу өз алдынча, көз карандысыз механизмдин болушу ишкердик ишке жана жалпысынан өлкөнүн экономикасынын өсүшүнө эффективдүү таасир тийгизээрин эл аралык тажрыйба көрсөтүүдө. Россия Федерациясы, Казахстан, Өзбекстан жана Украина сыяктуу коңшу өлкөлөрдө Бизнес-акыйкатчы институтунун түзүлүшү бизнестин болушу жана өнүгүшү үчүн шарттарды кардиналдуу жакшыртты, атап айтканда, бизнес-чөйрө субъекттери, мамлекеттик бийлик органдары, жергиликтүү өзүн-өзү башкаруу органдары жана мамлекеттик сектордун ишканалары ортосунда пайда болуучу талаштарды жөнгө салган мамлекеттик орган тарабынан  бизнесмендердин бузулган укуктарын сотсуз калыбына келтирүү аппаратын түшүндүрөт. Мындан тышкары, чакан жана орто бизнестин укуктарын ийгиликтүү коргогон Украинанын Бизнес-акыйкатчысынын иши мисал боло алат. Украинадагы Бизнес-акыйкатчы институтунун маалыматына ылайык, 2018-жылы 1792 даттануулар каралган, биринчи иштеп баштаган жылы (2015-жыл) каралып чыккан даттануулардын саны 585 болгон.</w:t>
      </w:r>
    </w:p>
    <w:p w:rsidR="00941C3B" w:rsidRPr="006D1923" w:rsidRDefault="00941C3B" w:rsidP="00941C3B">
      <w:pPr>
        <w:spacing w:after="0" w:line="240" w:lineRule="auto"/>
        <w:ind w:firstLine="709"/>
        <w:jc w:val="both"/>
        <w:rPr>
          <w:rFonts w:ascii="Times New Roman" w:hAnsi="Times New Roman" w:cs="Times New Roman"/>
          <w:sz w:val="24"/>
          <w:szCs w:val="24"/>
          <w:lang w:val="ky-KG"/>
        </w:rPr>
      </w:pPr>
      <w:r w:rsidRPr="006D1923">
        <w:rPr>
          <w:rFonts w:ascii="Times New Roman" w:hAnsi="Times New Roman" w:cs="Times New Roman"/>
          <w:sz w:val="24"/>
          <w:szCs w:val="24"/>
          <w:lang w:val="ky-KG"/>
        </w:rPr>
        <w:t xml:space="preserve">Ошентип, Бизнес-акыйкатчы институту – мамлекеттик органдардын, жергиликтүү өзүн өзү башкаруу органдарынын жана   мамлекеттик ишканалардын секторунун жана алардын кызматкерлеринин ишине оң таасир этет, ошондой эле биздин өлкөнүн экономикалык жагымдуулугуна жана жалпы экономиканын өнүгүшүнө чоң таасирин </w:t>
      </w:r>
      <w:r w:rsidRPr="006D1923">
        <w:rPr>
          <w:rFonts w:ascii="Times New Roman" w:hAnsi="Times New Roman" w:cs="Times New Roman"/>
          <w:sz w:val="24"/>
          <w:szCs w:val="24"/>
          <w:lang w:val="ky-KG"/>
        </w:rPr>
        <w:lastRenderedPageBreak/>
        <w:t>тийгизүүчү мамлекеттик органдардын, жергиликтүү өзүн өзү башкаруу органдарынын жана   мамлекеттик ишканалардын секторунун аракетине же аракетсиздигине бизнестин даттанууларын көз карандысыз кароо аркылуу ишкердик иштин субъекттерин коргоо механизми.</w:t>
      </w:r>
    </w:p>
    <w:p w:rsidR="00941C3B" w:rsidRPr="00C81D05" w:rsidRDefault="00941C3B" w:rsidP="00941C3B">
      <w:pPr>
        <w:spacing w:after="0" w:line="240" w:lineRule="auto"/>
        <w:ind w:firstLine="709"/>
        <w:jc w:val="both"/>
        <w:rPr>
          <w:rFonts w:ascii="Times New Roman" w:hAnsi="Times New Roman" w:cs="Times New Roman"/>
          <w:sz w:val="24"/>
          <w:szCs w:val="24"/>
          <w:lang w:val="ky-KG"/>
        </w:rPr>
      </w:pPr>
      <w:r w:rsidRPr="00C81D05">
        <w:rPr>
          <w:rFonts w:ascii="Times New Roman" w:hAnsi="Times New Roman" w:cs="Times New Roman"/>
          <w:sz w:val="24"/>
          <w:szCs w:val="24"/>
          <w:lang w:val="ky-KG"/>
        </w:rPr>
        <w:t>Ошондой эле бизнестин мыйзамдуу кызыкчылыктарын коргоо, мамлекеттик органдардын ишине даттанууларды кароо үчүн жана бизнес тобокелдиктерди азайтуу жана ишкердик чөйрөнү жакшыртуу боюнча системалык сунуштарды иштеп чыгуу үчүн  Бизнес-акыйкатчы институтун түзүү 2018-жылдын 4-июлунда бекитилген отчётко ылайык коррупция менен күрөшүү боюнча Стамбулдук иш-аракеттер планын мониторингдөөнүн 4-раундунда Кыргызстан үчүн Экономикалык кызматташуу жана өнүгүү уюмунун №35 жаңы сунушунда каралган.</w:t>
      </w:r>
    </w:p>
    <w:p w:rsidR="00941C3B" w:rsidRPr="006D1923" w:rsidRDefault="00941C3B" w:rsidP="00941C3B">
      <w:pPr>
        <w:spacing w:after="0" w:line="240" w:lineRule="auto"/>
        <w:ind w:firstLine="709"/>
        <w:jc w:val="both"/>
        <w:rPr>
          <w:rFonts w:ascii="Times New Roman" w:hAnsi="Times New Roman" w:cs="Times New Roman"/>
          <w:sz w:val="24"/>
          <w:szCs w:val="24"/>
          <w:lang w:val="ky-KG"/>
        </w:rPr>
      </w:pPr>
      <w:r w:rsidRPr="006D1923">
        <w:rPr>
          <w:rFonts w:ascii="Times New Roman" w:hAnsi="Times New Roman" w:cs="Times New Roman"/>
          <w:sz w:val="24"/>
          <w:szCs w:val="24"/>
          <w:lang w:val="ky-KG"/>
        </w:rPr>
        <w:t>Жогоруда баяндалгандарга байланыштуу Кыргызстанда бизнестин өнүгүү шарттарын жакшырта турган, ошондой эле ишкердик иш субъектилеринин укуктарын жана мыйзамдуу кызыкчылыктарын мамлекеттик коргоо кепилдигин камсыздоо боюнча механизмди билдирген мыйзам долбоорун кабыл алууну демилгелөө сунушталууда.</w:t>
      </w:r>
    </w:p>
    <w:p w:rsidR="00941C3B" w:rsidRPr="006D1923" w:rsidRDefault="00941C3B" w:rsidP="00941C3B">
      <w:pPr>
        <w:pStyle w:val="a3"/>
        <w:spacing w:after="0" w:line="240" w:lineRule="auto"/>
        <w:ind w:left="0" w:firstLine="709"/>
        <w:jc w:val="both"/>
        <w:rPr>
          <w:rFonts w:ascii="Times New Roman" w:hAnsi="Times New Roman"/>
          <w:sz w:val="24"/>
          <w:szCs w:val="24"/>
          <w:lang w:val="ky-KG"/>
        </w:rPr>
      </w:pPr>
      <w:r w:rsidRPr="006D1923">
        <w:rPr>
          <w:rFonts w:ascii="Times New Roman" w:hAnsi="Times New Roman" w:cs="Times New Roman"/>
          <w:sz w:val="24"/>
          <w:szCs w:val="24"/>
          <w:lang w:val="ky-KG"/>
        </w:rPr>
        <w:t xml:space="preserve">Ушул мыйзам долбоору толугу менен </w:t>
      </w:r>
      <w:r w:rsidRPr="006D1923">
        <w:rPr>
          <w:rFonts w:ascii="Times New Roman" w:hAnsi="Times New Roman"/>
          <w:sz w:val="24"/>
          <w:szCs w:val="24"/>
          <w:lang w:val="ky-KG"/>
        </w:rPr>
        <w:t xml:space="preserve">укуктук, социалдык, экономикалык жана башка талаптарга жооп берет жана коррупциялык кесепеттерге алып келбейт. Ушул Мыйзам долбоор конституциялык укуктар, эркиндиктер жана жарандардын милдеттери, коомдук уюмдардын (бирикмелердин) укуктук статусу, массалык маалымат каражаттары, мамлекеттик бюджет, салык системасы,  экологиялык коопсуздук, укук бузуулар менен күрөшүү, ишкердик ишти мамлекеттик жөнгө салууну камсыздоо менен түз байланышы жок болгондугуна байланыштуу укук коргоочулук, гендердик, экологиялык, коррупцияга каршы жана башка илимий көз карандысыз экспертизаны өткөрүү зарылчылыгы жок. Ошентип,  кандайдыр-бир терс социалдык, экономикалык, укуктук, укук коргоочулук, гендердик, экологиялык, коррупциялык кесепеттер табылган жок. </w:t>
      </w:r>
    </w:p>
    <w:p w:rsidR="00941C3B" w:rsidRPr="006D1923" w:rsidRDefault="00941C3B" w:rsidP="00941C3B">
      <w:pPr>
        <w:pStyle w:val="a3"/>
        <w:spacing w:after="0" w:line="240" w:lineRule="auto"/>
        <w:ind w:left="0" w:firstLine="709"/>
        <w:jc w:val="both"/>
        <w:rPr>
          <w:rFonts w:ascii="Times New Roman" w:hAnsi="Times New Roman"/>
          <w:sz w:val="24"/>
          <w:szCs w:val="24"/>
          <w:lang w:val="ky-KG"/>
        </w:rPr>
      </w:pPr>
      <w:r w:rsidRPr="006D1923">
        <w:rPr>
          <w:rFonts w:ascii="Times New Roman" w:hAnsi="Times New Roman"/>
          <w:sz w:val="24"/>
          <w:szCs w:val="24"/>
          <w:lang w:val="ky-KG"/>
        </w:rPr>
        <w:t>Мыйзам долбоор “Кыргыз Республикасынын ченемдик укуктук актылар жөнүндө” Кыргыз Республикасынын Мыйзамынын 22-беренесине ылайык коомдук талкуулоо жол-жобосун өтүү үчүн Кыргыз Республикасынын Өкмөтүнүн</w:t>
      </w:r>
      <w:r w:rsidR="0073517D">
        <w:rPr>
          <w:rFonts w:ascii="Times New Roman" w:hAnsi="Times New Roman"/>
          <w:sz w:val="24"/>
          <w:szCs w:val="24"/>
          <w:lang w:val="ky-KG"/>
        </w:rPr>
        <w:t xml:space="preserve"> расмий сайтында жайгаштырылган</w:t>
      </w:r>
      <w:bookmarkStart w:id="0" w:name="_GoBack"/>
      <w:bookmarkEnd w:id="0"/>
      <w:r w:rsidRPr="006D1923">
        <w:rPr>
          <w:rFonts w:ascii="Times New Roman" w:hAnsi="Times New Roman"/>
          <w:sz w:val="24"/>
          <w:szCs w:val="24"/>
          <w:lang w:val="ky-KG"/>
        </w:rPr>
        <w:t xml:space="preserve">. </w:t>
      </w:r>
    </w:p>
    <w:p w:rsidR="00941C3B" w:rsidRPr="006D1923" w:rsidRDefault="00941C3B" w:rsidP="00941C3B">
      <w:pPr>
        <w:pStyle w:val="a3"/>
        <w:spacing w:after="0" w:line="240" w:lineRule="auto"/>
        <w:ind w:left="0" w:firstLine="709"/>
        <w:jc w:val="both"/>
        <w:rPr>
          <w:rFonts w:ascii="Times New Roman" w:hAnsi="Times New Roman"/>
          <w:sz w:val="24"/>
          <w:szCs w:val="24"/>
          <w:lang w:val="ky-KG"/>
        </w:rPr>
      </w:pPr>
      <w:r w:rsidRPr="006D1923">
        <w:rPr>
          <w:rFonts w:ascii="Times New Roman" w:hAnsi="Times New Roman"/>
          <w:sz w:val="24"/>
          <w:szCs w:val="24"/>
          <w:lang w:val="ky-KG"/>
        </w:rPr>
        <w:t>Ушул Мыйзам долбоор Кыргыз Республикасынын Конституциясынын ченемдерине жана Кыргыз Республикасынын мыйзамдарына шайкеш келет жана Кыргыз Республикасы катышуучу болуп саналган, белгиленген тартипте күчүнө кирген эл аралык келишимдерге карама-каршы келбейт.</w:t>
      </w:r>
    </w:p>
    <w:p w:rsidR="00941C3B" w:rsidRPr="006D1923" w:rsidRDefault="00941C3B" w:rsidP="00941C3B">
      <w:pPr>
        <w:pStyle w:val="a3"/>
        <w:spacing w:after="0" w:line="240" w:lineRule="auto"/>
        <w:ind w:left="0" w:firstLine="709"/>
        <w:jc w:val="both"/>
        <w:rPr>
          <w:rFonts w:ascii="Times New Roman" w:hAnsi="Times New Roman"/>
          <w:sz w:val="24"/>
          <w:szCs w:val="24"/>
          <w:lang w:val="ky-KG"/>
        </w:rPr>
      </w:pPr>
      <w:r w:rsidRPr="006D1923">
        <w:rPr>
          <w:rFonts w:ascii="Times New Roman" w:hAnsi="Times New Roman"/>
          <w:sz w:val="24"/>
          <w:szCs w:val="24"/>
          <w:lang w:val="ky-KG"/>
        </w:rPr>
        <w:t>Мыйзам долбоорунун ченемдерин кабыл алуу жана ишке ашыруу мамлекеттик бюджеттен кошумча чыгымдарды тартпайт, ошону менен бирге Кыргыз Республикасынын мамлекеттик бюджети кошумча оорчулук тартпайт.</w:t>
      </w:r>
    </w:p>
    <w:p w:rsidR="00941C3B" w:rsidRPr="006D1923" w:rsidRDefault="00941C3B" w:rsidP="00941C3B">
      <w:pPr>
        <w:pStyle w:val="a3"/>
        <w:spacing w:after="0" w:line="240" w:lineRule="auto"/>
        <w:ind w:left="0" w:firstLine="709"/>
        <w:jc w:val="both"/>
        <w:rPr>
          <w:rFonts w:ascii="Times New Roman" w:hAnsi="Times New Roman"/>
          <w:sz w:val="24"/>
          <w:szCs w:val="24"/>
          <w:lang w:val="ky-KG"/>
        </w:rPr>
      </w:pPr>
      <w:r w:rsidRPr="006D1923">
        <w:rPr>
          <w:rFonts w:ascii="Times New Roman" w:hAnsi="Times New Roman"/>
          <w:sz w:val="24"/>
          <w:szCs w:val="24"/>
          <w:lang w:val="ky-KG"/>
        </w:rPr>
        <w:t>Мыйзам долбоор түздөн-түз ишкердик ишти жөнгө салууга багытталган эмес, ушуга байланыштуу жөнгө салуучулук таасирин талдоого жатпайт.</w:t>
      </w:r>
    </w:p>
    <w:p w:rsidR="00941C3B" w:rsidRDefault="00941C3B" w:rsidP="00941C3B">
      <w:pPr>
        <w:pStyle w:val="a3"/>
        <w:spacing w:after="0"/>
        <w:ind w:left="-567" w:firstLine="567"/>
        <w:jc w:val="both"/>
        <w:rPr>
          <w:rFonts w:ascii="Times New Roman" w:hAnsi="Times New Roman"/>
          <w:sz w:val="24"/>
          <w:szCs w:val="24"/>
          <w:lang w:val="ky-KG"/>
        </w:rPr>
      </w:pPr>
    </w:p>
    <w:p w:rsidR="00941C3B" w:rsidRPr="00F74582" w:rsidRDefault="00941C3B" w:rsidP="00941C3B">
      <w:pPr>
        <w:pStyle w:val="a3"/>
        <w:spacing w:after="0"/>
        <w:ind w:left="-567" w:firstLine="567"/>
        <w:jc w:val="both"/>
        <w:rPr>
          <w:rFonts w:ascii="Times New Roman" w:hAnsi="Times New Roman"/>
          <w:sz w:val="24"/>
          <w:szCs w:val="24"/>
          <w:lang w:val="ky-KG"/>
        </w:rPr>
      </w:pPr>
    </w:p>
    <w:p w:rsidR="00941C3B" w:rsidRPr="00F74582" w:rsidRDefault="00941C3B" w:rsidP="00941C3B">
      <w:pPr>
        <w:pStyle w:val="tkTekst"/>
        <w:spacing w:after="0" w:line="240" w:lineRule="auto"/>
        <w:ind w:firstLine="0"/>
        <w:jc w:val="center"/>
        <w:rPr>
          <w:rFonts w:ascii="Times New Roman" w:hAnsi="Times New Roman" w:cs="Times New Roman"/>
          <w:b/>
          <w:sz w:val="24"/>
          <w:szCs w:val="24"/>
          <w:lang w:val="ky-KG"/>
        </w:rPr>
      </w:pPr>
      <w:r w:rsidRPr="00F74582">
        <w:rPr>
          <w:rFonts w:ascii="Times New Roman" w:hAnsi="Times New Roman" w:cs="Times New Roman"/>
          <w:b/>
          <w:sz w:val="24"/>
          <w:szCs w:val="24"/>
          <w:lang w:val="ky-KG"/>
        </w:rPr>
        <w:t>Министр</w:t>
      </w:r>
      <w:r w:rsidRPr="00F74582">
        <w:rPr>
          <w:rFonts w:ascii="Times New Roman" w:hAnsi="Times New Roman" w:cs="Times New Roman"/>
          <w:b/>
          <w:sz w:val="24"/>
          <w:szCs w:val="24"/>
          <w:lang w:val="ky-KG"/>
        </w:rPr>
        <w:tab/>
      </w:r>
      <w:r w:rsidRPr="00F74582">
        <w:rPr>
          <w:rFonts w:ascii="Times New Roman" w:hAnsi="Times New Roman" w:cs="Times New Roman"/>
          <w:b/>
          <w:sz w:val="24"/>
          <w:szCs w:val="24"/>
          <w:lang w:val="ky-KG"/>
        </w:rPr>
        <w:tab/>
      </w:r>
      <w:r w:rsidRPr="00F74582">
        <w:rPr>
          <w:rFonts w:ascii="Times New Roman" w:hAnsi="Times New Roman" w:cs="Times New Roman"/>
          <w:b/>
          <w:sz w:val="24"/>
          <w:szCs w:val="24"/>
          <w:lang w:val="ky-KG"/>
        </w:rPr>
        <w:tab/>
      </w:r>
      <w:r w:rsidRPr="00F74582">
        <w:rPr>
          <w:rFonts w:ascii="Times New Roman" w:hAnsi="Times New Roman" w:cs="Times New Roman"/>
          <w:b/>
          <w:sz w:val="24"/>
          <w:szCs w:val="24"/>
          <w:lang w:val="ky-KG"/>
        </w:rPr>
        <w:tab/>
      </w:r>
      <w:r w:rsidRPr="00F74582">
        <w:rPr>
          <w:rFonts w:ascii="Times New Roman" w:hAnsi="Times New Roman" w:cs="Times New Roman"/>
          <w:b/>
          <w:sz w:val="24"/>
          <w:szCs w:val="24"/>
          <w:lang w:val="ky-KG"/>
        </w:rPr>
        <w:tab/>
      </w:r>
      <w:r w:rsidRPr="00F74582">
        <w:rPr>
          <w:rFonts w:ascii="Times New Roman" w:hAnsi="Times New Roman" w:cs="Times New Roman"/>
          <w:b/>
          <w:sz w:val="24"/>
          <w:szCs w:val="24"/>
          <w:lang w:val="ky-KG"/>
        </w:rPr>
        <w:tab/>
      </w:r>
      <w:r w:rsidRPr="00F74582">
        <w:rPr>
          <w:rFonts w:ascii="Times New Roman" w:hAnsi="Times New Roman" w:cs="Times New Roman"/>
          <w:b/>
          <w:sz w:val="24"/>
          <w:szCs w:val="24"/>
          <w:lang w:val="ky-KG"/>
        </w:rPr>
        <w:tab/>
        <w:t>С.Т. Муканбетов</w:t>
      </w:r>
    </w:p>
    <w:p w:rsidR="00941C3B" w:rsidRDefault="00941C3B" w:rsidP="00941C3B">
      <w:pPr>
        <w:pStyle w:val="a3"/>
        <w:spacing w:after="0"/>
        <w:ind w:left="-567" w:firstLine="567"/>
        <w:jc w:val="both"/>
        <w:rPr>
          <w:rFonts w:ascii="Times New Roman" w:hAnsi="Times New Roman"/>
          <w:sz w:val="28"/>
          <w:szCs w:val="28"/>
          <w:lang w:val="ky-KG"/>
        </w:rPr>
      </w:pPr>
    </w:p>
    <w:p w:rsidR="001809C6" w:rsidRDefault="001809C6"/>
    <w:sectPr w:rsidR="001809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C3B"/>
    <w:rsid w:val="001809C6"/>
    <w:rsid w:val="0073517D"/>
    <w:rsid w:val="00941C3B"/>
    <w:rsid w:val="009876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C3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1C3B"/>
    <w:pPr>
      <w:ind w:left="720"/>
      <w:contextualSpacing/>
    </w:pPr>
  </w:style>
  <w:style w:type="paragraph" w:customStyle="1" w:styleId="tkTekst">
    <w:name w:val="_Текст обычный (tkTekst)"/>
    <w:basedOn w:val="a"/>
    <w:rsid w:val="00941C3B"/>
    <w:pPr>
      <w:spacing w:after="60"/>
      <w:ind w:firstLine="567"/>
      <w:jc w:val="both"/>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C3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1C3B"/>
    <w:pPr>
      <w:ind w:left="720"/>
      <w:contextualSpacing/>
    </w:pPr>
  </w:style>
  <w:style w:type="paragraph" w:customStyle="1" w:styleId="tkTekst">
    <w:name w:val="_Текст обычный (tkTekst)"/>
    <w:basedOn w:val="a"/>
    <w:rsid w:val="00941C3B"/>
    <w:pPr>
      <w:spacing w:after="60"/>
      <w:ind w:firstLine="567"/>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1537</Words>
  <Characters>8761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stajer319</dc:creator>
  <cp:lastModifiedBy>stajer319</cp:lastModifiedBy>
  <cp:revision>2</cp:revision>
  <cp:lastPrinted>2019-11-15T09:14:00Z</cp:lastPrinted>
  <dcterms:created xsi:type="dcterms:W3CDTF">2019-11-04T11:32:00Z</dcterms:created>
  <dcterms:modified xsi:type="dcterms:W3CDTF">2019-11-15T09:14:00Z</dcterms:modified>
</cp:coreProperties>
</file>